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D527AA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Oprava nátěrů</w:t>
      </w:r>
      <w:r w:rsidR="0046033C">
        <w:rPr>
          <w:sz w:val="36"/>
          <w:szCs w:val="36"/>
        </w:rPr>
        <w:t xml:space="preserve"> objektu 360 – </w:t>
      </w:r>
      <w:r w:rsidR="008869D0">
        <w:rPr>
          <w:sz w:val="36"/>
          <w:szCs w:val="36"/>
        </w:rPr>
        <w:t>ocelov</w:t>
      </w:r>
      <w:r w:rsidR="002F6EEC">
        <w:rPr>
          <w:sz w:val="36"/>
          <w:szCs w:val="36"/>
        </w:rPr>
        <w:t xml:space="preserve">ých konstrukcí </w:t>
      </w:r>
      <w:r w:rsidR="008869D0">
        <w:rPr>
          <w:sz w:val="36"/>
          <w:szCs w:val="36"/>
        </w:rPr>
        <w:t>haly HP 15/B</w:t>
      </w:r>
      <w:r w:rsidR="00744617">
        <w:rPr>
          <w:sz w:val="36"/>
          <w:szCs w:val="36"/>
        </w:rPr>
        <w:t>, vč. přístřešků příslušných k </w:t>
      </w:r>
      <w:proofErr w:type="spellStart"/>
      <w:r w:rsidR="00744617">
        <w:rPr>
          <w:sz w:val="36"/>
          <w:szCs w:val="36"/>
        </w:rPr>
        <w:t>obj</w:t>
      </w:r>
      <w:proofErr w:type="spellEnd"/>
      <w:r w:rsidR="00744617">
        <w:rPr>
          <w:sz w:val="36"/>
          <w:szCs w:val="36"/>
        </w:rPr>
        <w:t>.</w:t>
      </w:r>
      <w:r w:rsidR="006E4B73">
        <w:rPr>
          <w:sz w:val="36"/>
          <w:szCs w:val="36"/>
        </w:rPr>
        <w:t xml:space="preserve"> </w:t>
      </w:r>
      <w:r w:rsidR="00744617">
        <w:rPr>
          <w:sz w:val="36"/>
          <w:szCs w:val="36"/>
        </w:rPr>
        <w:t>360</w:t>
      </w:r>
      <w:r w:rsidR="0046033C">
        <w:rPr>
          <w:sz w:val="36"/>
          <w:szCs w:val="36"/>
        </w:rPr>
        <w:t xml:space="preserve">, sklad </w:t>
      </w:r>
      <w:r>
        <w:rPr>
          <w:sz w:val="36"/>
          <w:szCs w:val="36"/>
        </w:rPr>
        <w:t xml:space="preserve">ve </w:t>
      </w:r>
      <w:proofErr w:type="spellStart"/>
      <w:r w:rsidR="0046033C">
        <w:rPr>
          <w:sz w:val="36"/>
          <w:szCs w:val="36"/>
        </w:rPr>
        <w:t>Mstětic</w:t>
      </w:r>
      <w:r>
        <w:rPr>
          <w:sz w:val="36"/>
          <w:szCs w:val="36"/>
        </w:rPr>
        <w:t>ích</w:t>
      </w:r>
      <w:proofErr w:type="spellEnd"/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 w:rsidR="0046033C">
        <w:t xml:space="preserve"> </w:t>
      </w:r>
      <w:r>
        <w:t>213, č.</w:t>
      </w:r>
      <w:r w:rsidR="0046033C">
        <w:t xml:space="preserve"> </w:t>
      </w:r>
      <w:proofErr w:type="spellStart"/>
      <w:r>
        <w:t>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46033C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5F5C0A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31086F">
        <w:t xml:space="preserve"> (každá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576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D527AA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460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Ing.</w:t>
            </w:r>
            <w:r w:rsidR="00D527AA">
              <w:rPr>
                <w:rFonts w:cs="Arial"/>
                <w:color w:val="000000"/>
                <w:sz w:val="16"/>
                <w:szCs w:val="16"/>
              </w:rPr>
              <w:t>Ivana</w:t>
            </w:r>
            <w:proofErr w:type="spellEnd"/>
            <w:proofErr w:type="gramEnd"/>
            <w:r w:rsidR="00D527AA">
              <w:rPr>
                <w:rFonts w:cs="Arial"/>
                <w:color w:val="000000"/>
                <w:sz w:val="16"/>
                <w:szCs w:val="16"/>
              </w:rPr>
              <w:t xml:space="preserve"> Ševecová</w:t>
            </w:r>
          </w:p>
        </w:tc>
        <w:tc>
          <w:tcPr>
            <w:tcW w:w="1839" w:type="dxa"/>
            <w:vAlign w:val="center"/>
          </w:tcPr>
          <w:p w:rsidR="00C30D59" w:rsidRPr="00D527AA" w:rsidRDefault="00D527A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D527AA">
              <w:rPr>
                <w:rFonts w:cs="Arial"/>
                <w:sz w:val="16"/>
                <w:szCs w:val="16"/>
              </w:rPr>
              <w:t>221 968 109</w:t>
            </w:r>
          </w:p>
        </w:tc>
        <w:tc>
          <w:tcPr>
            <w:tcW w:w="2303" w:type="dxa"/>
            <w:vAlign w:val="center"/>
          </w:tcPr>
          <w:p w:rsidR="00C30D59" w:rsidRPr="00D527AA" w:rsidRDefault="002565D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D527AA" w:rsidRPr="00D527AA">
                <w:rPr>
                  <w:rStyle w:val="Hypertextovodkaz"/>
                  <w:rFonts w:cs="Arial"/>
                  <w:sz w:val="16"/>
                  <w:szCs w:val="16"/>
                </w:rPr>
                <w:t>ivana.sevecova@ceproas.cz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460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Čeněk Pavel</w:t>
            </w:r>
          </w:p>
        </w:tc>
        <w:tc>
          <w:tcPr>
            <w:tcW w:w="1839" w:type="dxa"/>
            <w:vAlign w:val="center"/>
          </w:tcPr>
          <w:p w:rsidR="00C30D59" w:rsidRPr="009A0F9B" w:rsidRDefault="00460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724 375 328 </w:t>
            </w:r>
          </w:p>
        </w:tc>
        <w:tc>
          <w:tcPr>
            <w:tcW w:w="2303" w:type="dxa"/>
            <w:vAlign w:val="center"/>
          </w:tcPr>
          <w:p w:rsidR="0046033C" w:rsidRPr="009A0F9B" w:rsidRDefault="002565D8" w:rsidP="004603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46033C" w:rsidRPr="00921159">
                <w:rPr>
                  <w:rStyle w:val="Hypertextovodkaz"/>
                  <w:rFonts w:cs="Arial"/>
                  <w:sz w:val="16"/>
                  <w:szCs w:val="16"/>
                </w:rPr>
                <w:t>cenek.pavel@ceproas.cz</w:t>
              </w:r>
            </w:hyperlink>
          </w:p>
        </w:tc>
      </w:tr>
      <w:tr w:rsidR="0046033C" w:rsidRPr="009A21C7" w:rsidTr="009A0F9B">
        <w:tc>
          <w:tcPr>
            <w:tcW w:w="2660" w:type="dxa"/>
            <w:vAlign w:val="center"/>
          </w:tcPr>
          <w:p w:rsidR="0046033C" w:rsidRPr="009A0F9B" w:rsidRDefault="00460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46033C" w:rsidRDefault="0046033C" w:rsidP="00D859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Čeněk Pavel</w:t>
            </w:r>
          </w:p>
          <w:p w:rsidR="00D527AA" w:rsidRPr="009A0F9B" w:rsidRDefault="00D527AA" w:rsidP="00D859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Bartoš</w:t>
            </w:r>
          </w:p>
        </w:tc>
        <w:tc>
          <w:tcPr>
            <w:tcW w:w="1839" w:type="dxa"/>
            <w:vAlign w:val="center"/>
          </w:tcPr>
          <w:p w:rsidR="0046033C" w:rsidRDefault="0046033C" w:rsidP="00D859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724 375</w:t>
            </w:r>
            <w:r w:rsidR="00D527AA">
              <w:rPr>
                <w:rFonts w:cs="Arial"/>
                <w:color w:val="000000"/>
                <w:sz w:val="16"/>
                <w:szCs w:val="16"/>
              </w:rPr>
              <w:t> 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328 </w:t>
            </w:r>
          </w:p>
          <w:p w:rsidR="00D527AA" w:rsidRPr="009A0F9B" w:rsidRDefault="00D527AA" w:rsidP="00D859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724 137 264</w:t>
            </w:r>
          </w:p>
        </w:tc>
        <w:tc>
          <w:tcPr>
            <w:tcW w:w="2303" w:type="dxa"/>
            <w:vAlign w:val="center"/>
          </w:tcPr>
          <w:p w:rsidR="0046033C" w:rsidRDefault="002565D8" w:rsidP="0046033C">
            <w:pPr>
              <w:overflowPunct w:val="0"/>
              <w:autoSpaceDE w:val="0"/>
              <w:autoSpaceDN w:val="0"/>
              <w:adjustRightInd w:val="0"/>
              <w:textAlignment w:val="baseline"/>
            </w:pPr>
            <w:hyperlink r:id="rId10" w:history="1">
              <w:r w:rsidR="0046033C" w:rsidRPr="00921159">
                <w:rPr>
                  <w:rStyle w:val="Hypertextovodkaz"/>
                  <w:rFonts w:cs="Arial"/>
                  <w:sz w:val="16"/>
                  <w:szCs w:val="16"/>
                </w:rPr>
                <w:t>cenek.pavel@ceproas.cz</w:t>
              </w:r>
            </w:hyperlink>
          </w:p>
          <w:p w:rsidR="00D527AA" w:rsidRPr="009A0F9B" w:rsidRDefault="002565D8" w:rsidP="004603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D527AA" w:rsidRPr="007A4797">
                <w:rPr>
                  <w:rStyle w:val="Hypertextovodkaz"/>
                  <w:rFonts w:cs="Arial"/>
                  <w:sz w:val="16"/>
                  <w:szCs w:val="16"/>
                </w:rPr>
                <w:t>petr.bartos@ceproas.cz</w:t>
              </w:r>
            </w:hyperlink>
          </w:p>
        </w:tc>
      </w:tr>
      <w:tr w:rsidR="0046033C" w:rsidRPr="009A21C7" w:rsidTr="009A0F9B">
        <w:tc>
          <w:tcPr>
            <w:tcW w:w="2660" w:type="dxa"/>
            <w:vAlign w:val="center"/>
          </w:tcPr>
          <w:p w:rsidR="0046033C" w:rsidRPr="009A0F9B" w:rsidRDefault="00460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46033C" w:rsidRDefault="0046033C" w:rsidP="00D859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Čeněk Pavel</w:t>
            </w:r>
          </w:p>
          <w:p w:rsidR="0046033C" w:rsidRPr="009A0F9B" w:rsidRDefault="008869D0" w:rsidP="00D859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Bartoš</w:t>
            </w:r>
          </w:p>
        </w:tc>
        <w:tc>
          <w:tcPr>
            <w:tcW w:w="1839" w:type="dxa"/>
            <w:vAlign w:val="center"/>
          </w:tcPr>
          <w:p w:rsidR="0046033C" w:rsidRDefault="0046033C" w:rsidP="00D859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724 375 328 </w:t>
            </w:r>
          </w:p>
          <w:p w:rsidR="0046033C" w:rsidRPr="009A0F9B" w:rsidRDefault="008869D0" w:rsidP="00D859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</w:t>
            </w:r>
            <w:r w:rsidR="00C50CB7">
              <w:rPr>
                <w:rFonts w:cs="Arial"/>
                <w:color w:val="000000"/>
                <w:sz w:val="16"/>
                <w:szCs w:val="16"/>
              </w:rPr>
              <w:t> 137 264</w:t>
            </w:r>
          </w:p>
        </w:tc>
        <w:tc>
          <w:tcPr>
            <w:tcW w:w="2303" w:type="dxa"/>
            <w:vAlign w:val="center"/>
          </w:tcPr>
          <w:p w:rsidR="0046033C" w:rsidRDefault="002565D8" w:rsidP="00D859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46033C" w:rsidRPr="00921159">
                <w:rPr>
                  <w:rStyle w:val="Hypertextovodkaz"/>
                  <w:rFonts w:cs="Arial"/>
                  <w:sz w:val="16"/>
                  <w:szCs w:val="16"/>
                </w:rPr>
                <w:t>cenek.pavel@ceproas.cz</w:t>
              </w:r>
            </w:hyperlink>
          </w:p>
          <w:p w:rsidR="0046033C" w:rsidRPr="009A0F9B" w:rsidRDefault="002565D8" w:rsidP="00C50CB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3" w:history="1">
              <w:r w:rsidR="00C50CB7" w:rsidRPr="007A4797">
                <w:rPr>
                  <w:rStyle w:val="Hypertextovodkaz"/>
                  <w:rFonts w:cs="Arial"/>
                  <w:sz w:val="16"/>
                  <w:szCs w:val="16"/>
                </w:rPr>
                <w:t>petr.bartos@ceproas.cz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Default="00460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Bc. Karel Novák</w:t>
            </w:r>
          </w:p>
          <w:p w:rsidR="0046033C" w:rsidRPr="009A0F9B" w:rsidRDefault="00460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Mgr. Jaroslava Prokešová</w:t>
            </w:r>
          </w:p>
        </w:tc>
        <w:tc>
          <w:tcPr>
            <w:tcW w:w="1839" w:type="dxa"/>
            <w:vAlign w:val="center"/>
          </w:tcPr>
          <w:p w:rsidR="00C30D59" w:rsidRDefault="00460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602 207 986</w:t>
            </w:r>
          </w:p>
          <w:p w:rsidR="0046033C" w:rsidRPr="009A0F9B" w:rsidRDefault="00460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C30D59" w:rsidRDefault="002565D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4" w:history="1">
              <w:r w:rsidR="0046033C" w:rsidRPr="00921159">
                <w:rPr>
                  <w:rStyle w:val="Hypertextovodkaz"/>
                  <w:rFonts w:cs="Arial"/>
                  <w:sz w:val="16"/>
                  <w:szCs w:val="16"/>
                </w:rPr>
                <w:t>karel.novak@ceproas.cz</w:t>
              </w:r>
            </w:hyperlink>
          </w:p>
          <w:p w:rsidR="0046033C" w:rsidRPr="009A0F9B" w:rsidRDefault="002565D8" w:rsidP="004603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5" w:history="1">
              <w:r w:rsidR="0046033C" w:rsidRPr="00921159">
                <w:rPr>
                  <w:rStyle w:val="Hypertextovodkaz"/>
                  <w:rFonts w:cs="Arial"/>
                  <w:sz w:val="16"/>
                  <w:szCs w:val="16"/>
                </w:rPr>
                <w:t>jaroslava.prokesova@ceproas.cz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 w:rsidRPr="0046033C">
        <w:rPr>
          <w:b/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Pr="0046033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 xml:space="preserve">Obchodní rejstřík </w:t>
      </w:r>
      <w:r w:rsidRPr="0046033C">
        <w:rPr>
          <w:highlight w:val="yellow"/>
        </w:rPr>
        <w:t>……</w:t>
      </w:r>
      <w:proofErr w:type="gramStart"/>
      <w:r w:rsidRPr="0046033C">
        <w:rPr>
          <w:highlight w:val="yellow"/>
        </w:rPr>
        <w:t>….., o</w:t>
      </w:r>
      <w:r>
        <w:t>ddíl</w:t>
      </w:r>
      <w:proofErr w:type="gramEnd"/>
      <w:r>
        <w:t xml:space="preserve"> </w:t>
      </w:r>
      <w:r w:rsidRPr="0046033C">
        <w:rPr>
          <w:highlight w:val="yellow"/>
        </w:rPr>
        <w:t>…</w:t>
      </w:r>
      <w:r>
        <w:t xml:space="preserve">, vložka </w:t>
      </w:r>
      <w:r w:rsidRPr="0046033C">
        <w:rPr>
          <w:highlight w:val="yellow"/>
        </w:rPr>
        <w:t>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Pr="0046033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46033C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  <w:r w:rsidRPr="0046033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6033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r w:rsidRPr="0046033C">
        <w:rPr>
          <w:highlight w:val="yellow"/>
        </w:rPr>
        <w:t>…………</w:t>
      </w:r>
      <w:proofErr w:type="gramStart"/>
      <w:r w:rsidRPr="0046033C">
        <w:rPr>
          <w:highlight w:val="yellow"/>
        </w:rPr>
        <w:t>…..</w:t>
      </w:r>
      <w:r>
        <w:t>.</w:t>
      </w:r>
      <w:proofErr w:type="gramEnd"/>
    </w:p>
    <w:p w:rsidR="00C30D59" w:rsidRPr="0046033C" w:rsidRDefault="005F5C0A" w:rsidP="00C30D59">
      <w:pPr>
        <w:ind w:left="283" w:firstLine="284"/>
        <w:rPr>
          <w:highlight w:val="yellow"/>
        </w:rPr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</w:r>
      <w:r w:rsidR="00C30D59" w:rsidRPr="0046033C">
        <w:rPr>
          <w:highlight w:val="yellow"/>
        </w:rPr>
        <w:t>………………</w:t>
      </w:r>
    </w:p>
    <w:p w:rsidR="00C30D59" w:rsidRDefault="00C30D59" w:rsidP="00C30D59">
      <w:r w:rsidRPr="0046033C">
        <w:rPr>
          <w:highlight w:val="yellow"/>
        </w:rPr>
        <w:lastRenderedPageBreak/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</w:r>
      <w:r w:rsidRPr="0046033C">
        <w:rPr>
          <w:highlight w:val="yellow"/>
        </w:rP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6033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6033C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9F66D1" w:rsidRDefault="00B20BE0" w:rsidP="009F66D1">
      <w:pPr>
        <w:pStyle w:val="Odstavec2"/>
      </w:pPr>
      <w:r w:rsidRPr="00B20BE0">
        <w:t xml:space="preserve">Předmětem této Smlouvy je </w:t>
      </w:r>
      <w:r w:rsidRPr="0046033C">
        <w:t>realizace díla „</w:t>
      </w:r>
      <w:r w:rsidR="0046033C" w:rsidRPr="0046033C">
        <w:t>Oprava nátěru objektu 360 – ocelo</w:t>
      </w:r>
      <w:r w:rsidR="00744617">
        <w:t>v</w:t>
      </w:r>
      <w:r w:rsidR="002F6EEC">
        <w:t>ých konstrukcí ocelov</w:t>
      </w:r>
      <w:r w:rsidR="00744617">
        <w:t>é haly typ HP 15/B, včetně přístřešků</w:t>
      </w:r>
      <w:r w:rsidR="005F5C0A">
        <w:t xml:space="preserve"> příslušných k </w:t>
      </w:r>
      <w:proofErr w:type="spellStart"/>
      <w:r w:rsidR="005F5C0A">
        <w:t>obj</w:t>
      </w:r>
      <w:proofErr w:type="spellEnd"/>
      <w:r w:rsidR="005F5C0A">
        <w:t>. 360</w:t>
      </w:r>
      <w:r w:rsidR="0046033C" w:rsidRPr="0046033C">
        <w:t xml:space="preserve">, sklad </w:t>
      </w:r>
      <w:proofErr w:type="spellStart"/>
      <w:r w:rsidR="0046033C" w:rsidRPr="0046033C">
        <w:t>Mstětice</w:t>
      </w:r>
      <w:proofErr w:type="spellEnd"/>
      <w:r w:rsidRPr="0046033C">
        <w:t xml:space="preserve">“, </w:t>
      </w:r>
      <w:r w:rsidR="006317D9">
        <w:t xml:space="preserve">které zahrnuje zejména níže uvedené dodávky, práce a služby: </w:t>
      </w:r>
    </w:p>
    <w:p w:rsidR="00D527AA" w:rsidRPr="009F66D1" w:rsidRDefault="00D527AA" w:rsidP="006E4B73">
      <w:pPr>
        <w:pStyle w:val="Odstavec3"/>
      </w:pPr>
      <w:r w:rsidRPr="009F66D1">
        <w:t>očištění ocelových konstrukcí haly typ HP 15/B (rozpětí podpěr 15</w:t>
      </w:r>
      <w:r w:rsidR="006E4B73">
        <w:t xml:space="preserve"> </w:t>
      </w:r>
      <w:r w:rsidRPr="009F66D1">
        <w:t>m, výška stojek 6,9</w:t>
      </w:r>
      <w:r w:rsidR="006E4B73">
        <w:t xml:space="preserve"> </w:t>
      </w:r>
      <w:r w:rsidRPr="009F66D1">
        <w:t>m a délka haly 48</w:t>
      </w:r>
      <w:r w:rsidR="006E4B73">
        <w:t xml:space="preserve"> </w:t>
      </w:r>
      <w:r w:rsidRPr="009F66D1">
        <w:t>m)</w:t>
      </w:r>
      <w:r w:rsidR="005F5C0A">
        <w:t>,</w:t>
      </w:r>
      <w:r w:rsidRPr="009F66D1">
        <w:t xml:space="preserve"> obslužných lávek, přístřešků, </w:t>
      </w:r>
      <w:proofErr w:type="gramStart"/>
      <w:r w:rsidRPr="009F66D1">
        <w:t>podpěr a   nosných</w:t>
      </w:r>
      <w:proofErr w:type="gramEnd"/>
      <w:r w:rsidRPr="009F66D1">
        <w:t xml:space="preserve"> konstrukcí na stupeň St 2 dle ČSN EN ISO 8501-1, ČSN ISO 8501-</w:t>
      </w:r>
      <w:smartTag w:uri="urn:schemas-microsoft-com:office:smarttags" w:element="metricconverter">
        <w:smartTagPr>
          <w:attr w:name="ProductID" w:val="2 a"/>
        </w:smartTagPr>
        <w:r w:rsidRPr="009F66D1">
          <w:t>2 a</w:t>
        </w:r>
      </w:smartTag>
      <w:r w:rsidRPr="009F66D1">
        <w:t xml:space="preserve"> ČSN ISO 8504-3</w:t>
      </w:r>
      <w:r w:rsidR="009F66D1" w:rsidRPr="009F66D1">
        <w:t>;</w:t>
      </w:r>
    </w:p>
    <w:p w:rsidR="00D527AA" w:rsidRPr="009F66D1" w:rsidRDefault="00D527AA" w:rsidP="006E4B73">
      <w:pPr>
        <w:pStyle w:val="Odstavec3"/>
      </w:pPr>
      <w:r w:rsidRPr="009F66D1">
        <w:t>nanesení 1 x nátěr na ocelové konstrukce haly, obslužných lávek, přístřešků, podpěr a nosných konstrukcí základní antikorozní barvou</w:t>
      </w:r>
      <w:r w:rsidR="009F66D1">
        <w:t>;</w:t>
      </w:r>
      <w:r w:rsidRPr="009F66D1">
        <w:t xml:space="preserve"> </w:t>
      </w:r>
    </w:p>
    <w:p w:rsidR="00D527AA" w:rsidRPr="009F66D1" w:rsidRDefault="00D527AA" w:rsidP="006E4B73">
      <w:pPr>
        <w:pStyle w:val="Odstavec3"/>
      </w:pPr>
      <w:r w:rsidRPr="009F66D1">
        <w:t xml:space="preserve">nanesení 2 x </w:t>
      </w:r>
      <w:r w:rsidR="006E4B73" w:rsidRPr="009F66D1">
        <w:t>vrchní</w:t>
      </w:r>
      <w:r w:rsidR="006E4B73">
        <w:t xml:space="preserve">ho </w:t>
      </w:r>
      <w:r w:rsidRPr="009F66D1">
        <w:t>nátěr</w:t>
      </w:r>
      <w:r w:rsidR="006E4B73">
        <w:t xml:space="preserve">u </w:t>
      </w:r>
      <w:r w:rsidRPr="009F66D1">
        <w:t xml:space="preserve">– celková minimální tloušťka nátěru včetně základního </w:t>
      </w:r>
      <w:r w:rsidR="006E4B73">
        <w:t xml:space="preserve">činí </w:t>
      </w:r>
      <w:r w:rsidRPr="009F66D1">
        <w:t>220</w:t>
      </w:r>
      <w:r w:rsidR="006E4B73">
        <w:t xml:space="preserve"> </w:t>
      </w:r>
      <w:r w:rsidRPr="009F66D1">
        <w:t>µm</w:t>
      </w:r>
      <w:r w:rsidR="009F66D1">
        <w:t>;</w:t>
      </w:r>
    </w:p>
    <w:p w:rsidR="00D527AA" w:rsidRPr="009F66D1" w:rsidRDefault="006E4B73" w:rsidP="009F66D1">
      <w:pPr>
        <w:pStyle w:val="Odstavecseseznamem"/>
        <w:numPr>
          <w:ilvl w:val="0"/>
          <w:numId w:val="38"/>
        </w:numPr>
        <w:spacing w:before="12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nátěr </w:t>
      </w:r>
      <w:r w:rsidR="00D527AA" w:rsidRPr="009F66D1">
        <w:rPr>
          <w:rFonts w:ascii="Arial" w:hAnsi="Arial" w:cs="Arial"/>
          <w:sz w:val="20"/>
          <w:szCs w:val="20"/>
        </w:rPr>
        <w:t>ocelové konstrukce haly, přístřešků, podpěr, obslužn</w:t>
      </w:r>
      <w:r>
        <w:rPr>
          <w:rFonts w:ascii="Arial" w:hAnsi="Arial" w:cs="Arial"/>
          <w:sz w:val="20"/>
          <w:szCs w:val="20"/>
        </w:rPr>
        <w:t>ých</w:t>
      </w:r>
      <w:r w:rsidR="00D527AA" w:rsidRPr="009F66D1">
        <w:rPr>
          <w:rFonts w:ascii="Arial" w:hAnsi="Arial" w:cs="Arial"/>
          <w:sz w:val="20"/>
          <w:szCs w:val="20"/>
        </w:rPr>
        <w:t xml:space="preserve"> láv</w:t>
      </w:r>
      <w:r>
        <w:rPr>
          <w:rFonts w:ascii="Arial" w:hAnsi="Arial" w:cs="Arial"/>
          <w:sz w:val="20"/>
          <w:szCs w:val="20"/>
        </w:rPr>
        <w:t>e</w:t>
      </w:r>
      <w:r w:rsidR="00D527AA" w:rsidRPr="009F66D1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 </w:t>
      </w:r>
      <w:r w:rsidR="00D527AA" w:rsidRPr="009F66D1">
        <w:rPr>
          <w:rFonts w:ascii="Arial" w:hAnsi="Arial" w:cs="Arial"/>
          <w:sz w:val="20"/>
          <w:szCs w:val="20"/>
        </w:rPr>
        <w:t xml:space="preserve">včetně </w:t>
      </w:r>
      <w:proofErr w:type="spellStart"/>
      <w:r w:rsidR="00D527AA" w:rsidRPr="009F66D1">
        <w:rPr>
          <w:rFonts w:ascii="Arial" w:hAnsi="Arial" w:cs="Arial"/>
          <w:sz w:val="20"/>
          <w:szCs w:val="20"/>
        </w:rPr>
        <w:t>okopového</w:t>
      </w:r>
      <w:proofErr w:type="spellEnd"/>
      <w:r w:rsidR="00D527AA" w:rsidRPr="009F66D1">
        <w:rPr>
          <w:rFonts w:ascii="Arial" w:hAnsi="Arial" w:cs="Arial"/>
          <w:sz w:val="20"/>
          <w:szCs w:val="20"/>
        </w:rPr>
        <w:t xml:space="preserve"> plechu – provedení </w:t>
      </w:r>
      <w:r w:rsidRPr="009F66D1">
        <w:rPr>
          <w:rFonts w:ascii="Arial" w:hAnsi="Arial" w:cs="Arial"/>
          <w:sz w:val="20"/>
          <w:szCs w:val="20"/>
        </w:rPr>
        <w:t xml:space="preserve">zelenou </w:t>
      </w:r>
      <w:r w:rsidR="00D527AA" w:rsidRPr="009F66D1">
        <w:rPr>
          <w:rFonts w:ascii="Arial" w:hAnsi="Arial" w:cs="Arial"/>
          <w:sz w:val="20"/>
          <w:szCs w:val="20"/>
        </w:rPr>
        <w:t>barvou odstín RAL 6016</w:t>
      </w:r>
      <w:r w:rsidR="009F66D1">
        <w:rPr>
          <w:rFonts w:ascii="Arial" w:hAnsi="Arial" w:cs="Arial"/>
          <w:sz w:val="20"/>
          <w:szCs w:val="20"/>
        </w:rPr>
        <w:t>;</w:t>
      </w:r>
    </w:p>
    <w:p w:rsidR="00D527AA" w:rsidRPr="009F66D1" w:rsidRDefault="006E4B73" w:rsidP="009F66D1">
      <w:pPr>
        <w:pStyle w:val="Odstavecseseznamem"/>
        <w:numPr>
          <w:ilvl w:val="0"/>
          <w:numId w:val="38"/>
        </w:numPr>
        <w:spacing w:before="120" w:after="0"/>
        <w:rPr>
          <w:rFonts w:ascii="Arial" w:hAnsi="Arial" w:cs="Arial"/>
          <w:sz w:val="20"/>
          <w:szCs w:val="20"/>
        </w:rPr>
      </w:pPr>
      <w:r w:rsidRPr="009F66D1">
        <w:rPr>
          <w:rFonts w:ascii="Arial" w:hAnsi="Arial" w:cs="Arial"/>
          <w:color w:val="000000"/>
          <w:sz w:val="20"/>
          <w:szCs w:val="20"/>
        </w:rPr>
        <w:t>nátěr</w:t>
      </w:r>
      <w:r w:rsidRPr="009F66D1">
        <w:rPr>
          <w:rFonts w:ascii="Arial" w:hAnsi="Arial" w:cs="Arial"/>
          <w:sz w:val="20"/>
          <w:szCs w:val="20"/>
        </w:rPr>
        <w:t xml:space="preserve"> </w:t>
      </w:r>
      <w:r w:rsidR="00D527AA" w:rsidRPr="009F66D1">
        <w:rPr>
          <w:rFonts w:ascii="Arial" w:hAnsi="Arial" w:cs="Arial"/>
          <w:sz w:val="20"/>
          <w:szCs w:val="20"/>
        </w:rPr>
        <w:t xml:space="preserve">zábradlí - </w:t>
      </w:r>
      <w:r w:rsidR="00D527AA" w:rsidRPr="009F66D1">
        <w:rPr>
          <w:rFonts w:ascii="Arial" w:hAnsi="Arial" w:cs="Arial"/>
          <w:color w:val="000000"/>
          <w:sz w:val="20"/>
          <w:szCs w:val="20"/>
        </w:rPr>
        <w:t>barvou žlutou RAL 1018</w:t>
      </w:r>
      <w:r w:rsidR="009F66D1">
        <w:rPr>
          <w:rFonts w:ascii="Arial" w:hAnsi="Arial" w:cs="Arial"/>
          <w:color w:val="000000"/>
          <w:sz w:val="20"/>
          <w:szCs w:val="20"/>
        </w:rPr>
        <w:t>;</w:t>
      </w:r>
    </w:p>
    <w:p w:rsidR="00D527AA" w:rsidRPr="009F66D1" w:rsidRDefault="00D527AA" w:rsidP="009F66D1">
      <w:pPr>
        <w:pStyle w:val="Odstavecseseznamem"/>
        <w:numPr>
          <w:ilvl w:val="0"/>
          <w:numId w:val="38"/>
        </w:numPr>
        <w:spacing w:before="120" w:after="0"/>
        <w:rPr>
          <w:rFonts w:ascii="Arial" w:hAnsi="Arial" w:cs="Arial"/>
          <w:sz w:val="20"/>
          <w:szCs w:val="20"/>
        </w:rPr>
      </w:pPr>
      <w:r w:rsidRPr="009F66D1">
        <w:rPr>
          <w:rFonts w:ascii="Arial" w:hAnsi="Arial" w:cs="Arial"/>
          <w:sz w:val="20"/>
          <w:szCs w:val="20"/>
        </w:rPr>
        <w:t>každá vrstva bude provedena v jiném barevném odstínu, na první pohled nezaměnitelném</w:t>
      </w:r>
      <w:r w:rsidR="009F66D1">
        <w:rPr>
          <w:rFonts w:ascii="Arial" w:hAnsi="Arial" w:cs="Arial"/>
          <w:sz w:val="20"/>
          <w:szCs w:val="20"/>
        </w:rPr>
        <w:t>;</w:t>
      </w:r>
    </w:p>
    <w:p w:rsidR="00D527AA" w:rsidRPr="009F66D1" w:rsidRDefault="006E4B73" w:rsidP="009F66D1">
      <w:pPr>
        <w:pStyle w:val="Odstavecseseznamem"/>
        <w:numPr>
          <w:ilvl w:val="0"/>
          <w:numId w:val="38"/>
        </w:numPr>
        <w:spacing w:before="12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provést </w:t>
      </w:r>
      <w:r w:rsidR="00D527AA" w:rsidRPr="009F66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66D1">
        <w:rPr>
          <w:rFonts w:ascii="Arial" w:hAnsi="Arial" w:cs="Arial"/>
          <w:color w:val="000000"/>
          <w:sz w:val="20"/>
          <w:szCs w:val="20"/>
        </w:rPr>
        <w:t xml:space="preserve">bezpečnostní značení 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="00D527AA" w:rsidRPr="009F66D1">
        <w:rPr>
          <w:rFonts w:ascii="Arial" w:hAnsi="Arial" w:cs="Arial"/>
          <w:color w:val="000000"/>
          <w:sz w:val="20"/>
          <w:szCs w:val="20"/>
        </w:rPr>
        <w:t xml:space="preserve">a </w:t>
      </w:r>
      <w:r w:rsidRPr="009F66D1">
        <w:rPr>
          <w:rFonts w:ascii="Arial" w:hAnsi="Arial" w:cs="Arial"/>
          <w:color w:val="000000"/>
          <w:sz w:val="20"/>
          <w:szCs w:val="20"/>
        </w:rPr>
        <w:t xml:space="preserve">jednotlivých žebřících a plošinách </w:t>
      </w:r>
      <w:r>
        <w:rPr>
          <w:rFonts w:ascii="Arial" w:hAnsi="Arial" w:cs="Arial"/>
          <w:color w:val="000000"/>
          <w:sz w:val="20"/>
          <w:szCs w:val="20"/>
        </w:rPr>
        <w:t xml:space="preserve">– první a </w:t>
      </w:r>
      <w:r w:rsidR="00D527AA" w:rsidRPr="009F66D1">
        <w:rPr>
          <w:rFonts w:ascii="Arial" w:hAnsi="Arial" w:cs="Arial"/>
          <w:color w:val="000000"/>
          <w:sz w:val="20"/>
          <w:szCs w:val="20"/>
        </w:rPr>
        <w:t>poslední stupeň žlutou barvou RAL 1018</w:t>
      </w:r>
      <w:r w:rsidR="009F66D1">
        <w:rPr>
          <w:rFonts w:ascii="Arial" w:hAnsi="Arial" w:cs="Arial"/>
          <w:color w:val="000000"/>
          <w:sz w:val="20"/>
          <w:szCs w:val="20"/>
        </w:rPr>
        <w:t>;</w:t>
      </w:r>
    </w:p>
    <w:p w:rsidR="00D527AA" w:rsidRPr="009F66D1" w:rsidRDefault="00D527AA" w:rsidP="006E4B73">
      <w:pPr>
        <w:pStyle w:val="Odstavec3"/>
      </w:pPr>
      <w:r w:rsidRPr="009F66D1">
        <w:t xml:space="preserve">provést obnovu bezpečnostního černožlutého </w:t>
      </w:r>
      <w:r w:rsidR="006E4B73">
        <w:t>šrafování do výšky 3 m.</w:t>
      </w:r>
    </w:p>
    <w:p w:rsidR="00B20BE0" w:rsidRDefault="006E4B73" w:rsidP="006317D9">
      <w:pPr>
        <w:pStyle w:val="Odstavec3"/>
        <w:numPr>
          <w:ilvl w:val="0"/>
          <w:numId w:val="0"/>
        </w:numPr>
        <w:ind w:left="1134"/>
      </w:pPr>
      <w:r w:rsidRPr="00B20BE0">
        <w:t xml:space="preserve"> </w:t>
      </w:r>
      <w:r w:rsidR="00B20BE0" w:rsidRPr="00B20BE0">
        <w:t>(dále jen „</w:t>
      </w:r>
      <w:r w:rsidR="00B20BE0" w:rsidRPr="00B20BE0">
        <w:rPr>
          <w:b/>
          <w:i/>
        </w:rPr>
        <w:t>Dílo</w:t>
      </w:r>
      <w:r w:rsidR="00B20BE0"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5F5C0A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9E4878">
        <w:t>28. 4. 2014</w:t>
      </w:r>
      <w:bookmarkStart w:id="0" w:name="_GoBack"/>
      <w:bookmarkEnd w:id="0"/>
      <w:r w:rsidR="009E4878">
        <w:t xml:space="preserve"> </w:t>
      </w:r>
      <w:r>
        <w:t>k zakázce č</w:t>
      </w:r>
      <w:r w:rsidRPr="006317D9">
        <w:t>.</w:t>
      </w:r>
      <w:r w:rsidR="006317D9">
        <w:t>034/14/2014</w:t>
      </w:r>
      <w:r w:rsidRPr="006317D9">
        <w:t>, nazvané „</w:t>
      </w:r>
      <w:r w:rsidR="006317D9" w:rsidRPr="0046033C">
        <w:t xml:space="preserve">Oprava nátěru </w:t>
      </w:r>
      <w:r w:rsidR="00744617">
        <w:t xml:space="preserve">ocelových konstrukcí </w:t>
      </w:r>
      <w:r w:rsidR="006317D9" w:rsidRPr="0046033C">
        <w:t xml:space="preserve">objektu 360 – </w:t>
      </w:r>
      <w:r w:rsidR="00744617">
        <w:t>haly typ HP 15/B), vč</w:t>
      </w:r>
      <w:r w:rsidR="006E4B73">
        <w:t>.</w:t>
      </w:r>
      <w:r w:rsidR="00744617">
        <w:t xml:space="preserve"> přístřešků příslušných k </w:t>
      </w:r>
      <w:proofErr w:type="spellStart"/>
      <w:r w:rsidR="00744617">
        <w:t>obj</w:t>
      </w:r>
      <w:proofErr w:type="spellEnd"/>
      <w:r w:rsidR="00744617">
        <w:t>.</w:t>
      </w:r>
      <w:r w:rsidR="006E4B73">
        <w:t xml:space="preserve"> </w:t>
      </w:r>
      <w:r w:rsidR="00744617">
        <w:t>360</w:t>
      </w:r>
      <w:r w:rsidR="006317D9" w:rsidRPr="0046033C">
        <w:t xml:space="preserve">, sklad </w:t>
      </w:r>
      <w:proofErr w:type="spellStart"/>
      <w:r w:rsidR="006317D9" w:rsidRPr="0046033C">
        <w:t>Mstětice</w:t>
      </w:r>
      <w:proofErr w:type="spellEnd"/>
      <w:r w:rsidR="006317D9" w:rsidRPr="0046033C">
        <w:t>“</w:t>
      </w:r>
      <w:r w:rsidRPr="006317D9">
        <w:t>, včetně jejích příloh</w:t>
      </w:r>
      <w:r>
        <w:t xml:space="preserve">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5F5C0A">
        <w:t>D</w:t>
      </w:r>
      <w:r w:rsidRPr="00AF68B0">
        <w:t>íla podle Zadávací dokumentace v celém jeho rozsahu a se všemi jeho součástmi.</w:t>
      </w:r>
    </w:p>
    <w:p w:rsidR="00DD6392" w:rsidRDefault="00DD6392" w:rsidP="00DD6392">
      <w:pPr>
        <w:pStyle w:val="Odstavec2"/>
      </w:pPr>
      <w:r w:rsidRPr="00DD6392">
        <w:lastRenderedPageBreak/>
        <w:t xml:space="preserve">Zhotovitel je povinen při provádění Díla postupovat dle způsobu provedení uvedeného v závazném podrobném popisu technologických postupů a prací, </w:t>
      </w:r>
      <w:r w:rsidRPr="006317D9">
        <w:t xml:space="preserve">který </w:t>
      </w:r>
      <w:r w:rsidR="006317D9" w:rsidRPr="006317D9">
        <w:t>je součástí Nabídky</w:t>
      </w:r>
      <w:r w:rsidR="006317D9">
        <w:t>.</w:t>
      </w:r>
    </w:p>
    <w:p w:rsidR="00DD57F1" w:rsidRPr="006E4B73" w:rsidRDefault="00DD6392" w:rsidP="00DD6392">
      <w:pPr>
        <w:pStyle w:val="Odstavec2"/>
      </w:pPr>
      <w:r w:rsidRPr="00DD57F1">
        <w:t>Objednatel zajistí pro realizaci Díla</w:t>
      </w:r>
      <w:r>
        <w:t xml:space="preserve">: </w:t>
      </w:r>
      <w:r w:rsidRPr="006317D9">
        <w:t xml:space="preserve">povolení ke vstupu na pozemky a/nebo do prostor dotčených zhotovováním Díla (tj. na Staveniště), </w:t>
      </w:r>
      <w:r w:rsidR="005F5C0A">
        <w:t xml:space="preserve">seznámení Zhotovitele s vnitřními předpisy Objednatele, </w:t>
      </w:r>
      <w:r w:rsidRPr="006E4B73">
        <w:t>poskytne součinnost při realizaci Díla v termínech dohodnutých v Harmonogramu plnění</w:t>
      </w:r>
      <w:r w:rsidR="006E4B73" w:rsidRPr="006E4B73">
        <w:t>.</w:t>
      </w:r>
    </w:p>
    <w:p w:rsidR="006317D9" w:rsidRPr="006317D9" w:rsidRDefault="006317D9" w:rsidP="00DD6392">
      <w:pPr>
        <w:pStyle w:val="Odstavec2"/>
        <w:rPr>
          <w:rFonts w:cs="Arial"/>
        </w:rPr>
      </w:pPr>
      <w:r w:rsidRPr="006317D9">
        <w:rPr>
          <w:rFonts w:cs="Arial"/>
          <w:color w:val="000000"/>
        </w:rPr>
        <w:t>Zhotovitel je povinen při provádění Díla dodržovat veškeré povinnosti v oblasti bezpečnosti a ochrany zdraví při práci v souladu s touto Smlouvou a jejími nedílnými součástmi a obecně závaznými předpisy.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5F5C0A">
        <w:t xml:space="preserve">vyhrazený prostor </w:t>
      </w:r>
      <w:r w:rsidR="000D59CC">
        <w:t xml:space="preserve">staveniště předané </w:t>
      </w:r>
      <w:r w:rsidR="005F5C0A">
        <w:t>O</w:t>
      </w:r>
      <w:r w:rsidR="000D59CC">
        <w:t xml:space="preserve">bjednatelem Zhotoviteli - ocelová hala ve skladu </w:t>
      </w:r>
      <w:r w:rsidR="00B54416">
        <w:t>ČEPRO,</w:t>
      </w:r>
      <w:r w:rsidR="000D59CC">
        <w:t xml:space="preserve"> a.s., </w:t>
      </w:r>
      <w:proofErr w:type="spellStart"/>
      <w:r w:rsidR="00B54416">
        <w:t>Mstětice</w:t>
      </w:r>
      <w:proofErr w:type="spellEnd"/>
      <w:r w:rsidR="00B54416">
        <w:t>.</w:t>
      </w:r>
    </w:p>
    <w:p w:rsidR="007F3FC6" w:rsidRDefault="007F3FC6" w:rsidP="007F3FC6">
      <w:pPr>
        <w:pStyle w:val="Odstavec2"/>
      </w:pPr>
      <w:r w:rsidRPr="007F3FC6">
        <w:t xml:space="preserve">Místo plnění se nachází v areálu provozu Objednatele a </w:t>
      </w:r>
      <w:r w:rsidRPr="00B54416">
        <w:t>Dílo bude prováděno</w:t>
      </w:r>
      <w:r w:rsidRPr="007F3FC6">
        <w:t xml:space="preserve"> za provozu</w:t>
      </w:r>
      <w:r>
        <w:t xml:space="preserve"> </w:t>
      </w:r>
      <w:r w:rsidRPr="007F3FC6">
        <w:t>a případné náklady Zhotovitele vzniklé z důvodu této skutečnosti, např. z důvodu opatření k dodržování předpisů Objednatele platných v místě plnění a veškerém dotčeném okolí místa plnění, kde je dílo Zhotovitelem prováděno, jsou zahrnuty v Ceně díla.</w:t>
      </w:r>
    </w:p>
    <w:p w:rsidR="007F3FC6" w:rsidRPr="00B54416" w:rsidRDefault="007F3FC6" w:rsidP="007F3FC6">
      <w:pPr>
        <w:pStyle w:val="Odstavec2"/>
        <w:rPr>
          <w:i/>
        </w:rPr>
      </w:pPr>
      <w:r w:rsidRPr="007F3FC6">
        <w:t>Termíny provedení Díla</w:t>
      </w:r>
      <w:r>
        <w:t>:</w:t>
      </w:r>
      <w:r w:rsidR="00B54416">
        <w:t xml:space="preserve"> </w:t>
      </w:r>
      <w:r w:rsidR="00B54416" w:rsidRPr="00B54416">
        <w:rPr>
          <w:i/>
        </w:rPr>
        <w:t>/budou upřesněny před podpisem smlouvy dle předloženého a odsouhlaseného harmonogramu/</w:t>
      </w:r>
    </w:p>
    <w:p w:rsidR="007F3FC6" w:rsidRPr="00B54416" w:rsidRDefault="007F3FC6" w:rsidP="007F3FC6">
      <w:pPr>
        <w:pStyle w:val="Odstavec2"/>
        <w:numPr>
          <w:ilvl w:val="0"/>
          <w:numId w:val="0"/>
        </w:numPr>
        <w:ind w:left="567"/>
      </w:pPr>
      <w:r w:rsidRPr="00B54416">
        <w:t xml:space="preserve">Zahájení Díla: </w:t>
      </w:r>
      <w:r w:rsidR="00B54416" w:rsidRPr="00B54416">
        <w:t>červenec 2014</w:t>
      </w:r>
    </w:p>
    <w:p w:rsidR="007F3FC6" w:rsidRPr="00B54416" w:rsidRDefault="007F3FC6" w:rsidP="007F3FC6">
      <w:pPr>
        <w:pStyle w:val="Odstavec2"/>
        <w:numPr>
          <w:ilvl w:val="0"/>
          <w:numId w:val="0"/>
        </w:numPr>
        <w:ind w:left="567"/>
      </w:pPr>
      <w:r w:rsidRPr="00B54416">
        <w:t xml:space="preserve">Dokončení Díla: </w:t>
      </w:r>
      <w:r w:rsidR="00B54416" w:rsidRPr="00B54416">
        <w:t>září 2014</w:t>
      </w:r>
    </w:p>
    <w:p w:rsidR="007F3FC6" w:rsidRPr="00B54416" w:rsidRDefault="007F3FC6" w:rsidP="007F3FC6">
      <w:pPr>
        <w:pStyle w:val="Odstavec2"/>
        <w:numPr>
          <w:ilvl w:val="0"/>
          <w:numId w:val="0"/>
        </w:numPr>
        <w:ind w:left="567"/>
      </w:pPr>
      <w:r w:rsidRPr="00B54416">
        <w:t>Předání Díla:</w:t>
      </w:r>
      <w:r w:rsidR="00B54416" w:rsidRPr="00B54416">
        <w:t xml:space="preserve"> září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B54416">
        <w:t>/</w:t>
      </w:r>
      <w:r w:rsidR="002F6183" w:rsidRPr="00B54416">
        <w:t xml:space="preserve">Zhotovitel je povinen realizovat Dílo v termínech uvedených v Harmonogramu plnění uvedeném </w:t>
      </w:r>
      <w:r w:rsidR="00FF1B78">
        <w:t>v příloze č. 2 této Smlouvy</w:t>
      </w:r>
      <w:r w:rsidR="002F6183" w:rsidRPr="00B54416">
        <w:t xml:space="preserve"> (dále jen „</w:t>
      </w:r>
      <w:r w:rsidR="002F6183" w:rsidRPr="00B54416">
        <w:rPr>
          <w:b/>
          <w:i/>
        </w:rPr>
        <w:t>Harmonogram plnění</w:t>
      </w:r>
      <w:r w:rsidR="002F6183" w:rsidRPr="00B54416">
        <w:t>“)</w:t>
      </w:r>
    </w:p>
    <w:p w:rsidR="007F3FC6" w:rsidRPr="00B54416" w:rsidRDefault="007F3FC6" w:rsidP="007F3FC6">
      <w:pPr>
        <w:pStyle w:val="Odstavec2"/>
      </w:pPr>
      <w:r w:rsidRPr="007F3FC6">
        <w:t xml:space="preserve">Řádné provedení </w:t>
      </w:r>
      <w:r w:rsidRPr="00B54416">
        <w:t>Díla nevyžaduje odstávku/y provozu Objednatele či jeho části.</w:t>
      </w:r>
      <w:r w:rsidR="002F6183" w:rsidRPr="00B54416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B54416" w:rsidRDefault="002F6183" w:rsidP="002F6183">
      <w:pPr>
        <w:pStyle w:val="Odstavec3"/>
      </w:pPr>
      <w:r w:rsidRPr="00B54416">
        <w:t>Přejímka Staveniště proběhne jednorázově.</w:t>
      </w:r>
    </w:p>
    <w:p w:rsidR="002F6183" w:rsidRPr="00B54416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</w:t>
      </w:r>
      <w:r w:rsidRPr="00B54416">
        <w:t>předpisy a níže uvedených dokumentů Objednatelem Zhotoviteli, pokud nebyly tyto dokumenty předány již dříve, a to:</w:t>
      </w:r>
    </w:p>
    <w:p w:rsidR="00521FE0" w:rsidRPr="000D59CC" w:rsidRDefault="00521FE0" w:rsidP="00521FE0">
      <w:pPr>
        <w:pStyle w:val="Odstavec3"/>
        <w:numPr>
          <w:ilvl w:val="2"/>
          <w:numId w:val="26"/>
        </w:numPr>
      </w:pPr>
      <w:r w:rsidRPr="000D59CC">
        <w:t xml:space="preserve">vyznačení bodů pro napojení odběrných </w:t>
      </w:r>
      <w:r w:rsidR="00D527AA" w:rsidRPr="000D59CC">
        <w:t xml:space="preserve">míst vody, elektrické energie, </w:t>
      </w:r>
    </w:p>
    <w:p w:rsidR="00521FE0" w:rsidRPr="00783CCC" w:rsidRDefault="00521FE0" w:rsidP="00521FE0">
      <w:pPr>
        <w:pStyle w:val="Odstavec3"/>
        <w:numPr>
          <w:ilvl w:val="2"/>
          <w:numId w:val="26"/>
        </w:numPr>
      </w:pPr>
      <w:r w:rsidRPr="00783CCC">
        <w:t>podm</w:t>
      </w:r>
      <w:r w:rsidRPr="00783CCC">
        <w:rPr>
          <w:rFonts w:cs="Arial"/>
        </w:rPr>
        <w:t>í</w:t>
      </w:r>
      <w:r w:rsidRPr="00783CCC">
        <w:t>nky vztahuj</w:t>
      </w:r>
      <w:r w:rsidRPr="00783CCC">
        <w:rPr>
          <w:rFonts w:cs="Arial"/>
        </w:rPr>
        <w:t>í</w:t>
      </w:r>
      <w:r w:rsidRPr="00783CCC">
        <w:t>c</w:t>
      </w:r>
      <w:r w:rsidRPr="00783CCC">
        <w:rPr>
          <w:rFonts w:cs="Arial"/>
        </w:rPr>
        <w:t>í</w:t>
      </w:r>
      <w:r w:rsidRPr="00783CCC">
        <w:t xml:space="preserve"> se k ochran</w:t>
      </w:r>
      <w:r w:rsidRPr="00783CCC">
        <w:rPr>
          <w:rFonts w:cs="Arial"/>
        </w:rPr>
        <w:t>ě</w:t>
      </w:r>
      <w:r w:rsidRPr="00783CCC">
        <w:t xml:space="preserve"> </w:t>
      </w:r>
      <w:r w:rsidRPr="00783CCC">
        <w:rPr>
          <w:rFonts w:cs="Arial"/>
        </w:rPr>
        <w:t>ž</w:t>
      </w:r>
      <w:r w:rsidRPr="00783CCC">
        <w:t>ivotn</w:t>
      </w:r>
      <w:r w:rsidRPr="00783CCC">
        <w:rPr>
          <w:rFonts w:cs="Arial"/>
        </w:rPr>
        <w:t>í</w:t>
      </w:r>
      <w:r w:rsidRPr="00783CCC">
        <w:t>ho prost</w:t>
      </w:r>
      <w:r w:rsidRPr="00783CCC">
        <w:rPr>
          <w:rFonts w:cs="Arial"/>
        </w:rPr>
        <w:t>ř</w:t>
      </w:r>
      <w:r w:rsidRPr="00783CCC">
        <w:t>ed</w:t>
      </w:r>
      <w:r w:rsidRPr="00783CCC">
        <w:rPr>
          <w:rFonts w:cs="Arial"/>
        </w:rPr>
        <w:t>í</w:t>
      </w:r>
      <w:r w:rsidRPr="00783CCC">
        <w:t xml:space="preserve"> (zejm</w:t>
      </w:r>
      <w:r w:rsidRPr="00783CCC">
        <w:rPr>
          <w:rFonts w:cs="Arial"/>
        </w:rPr>
        <w:t>é</w:t>
      </w:r>
      <w:r w:rsidRPr="00783CCC">
        <w:t>na v ot</w:t>
      </w:r>
      <w:r w:rsidRPr="00783CCC">
        <w:rPr>
          <w:rFonts w:cs="Arial"/>
        </w:rPr>
        <w:t>á</w:t>
      </w:r>
      <w:r w:rsidRPr="00783CCC">
        <w:t>zk</w:t>
      </w:r>
      <w:r w:rsidRPr="00783CCC">
        <w:rPr>
          <w:rFonts w:cs="Arial"/>
        </w:rPr>
        <w:t>á</w:t>
      </w:r>
      <w:r w:rsidRPr="00783CCC">
        <w:t>ch zelen</w:t>
      </w:r>
      <w:r w:rsidRPr="00783CCC">
        <w:rPr>
          <w:rFonts w:cs="Arial"/>
        </w:rPr>
        <w:t>ě</w:t>
      </w:r>
      <w:r w:rsidRPr="00783CCC">
        <w:t>, manipulace s odpady, odvod zne</w:t>
      </w:r>
      <w:r w:rsidRPr="00783CCC">
        <w:rPr>
          <w:rFonts w:cs="Arial"/>
        </w:rPr>
        <w:t>č</w:t>
      </w:r>
      <w:r w:rsidRPr="00783CCC">
        <w:t>i</w:t>
      </w:r>
      <w:r w:rsidRPr="00783CCC">
        <w:rPr>
          <w:rFonts w:cs="Arial"/>
        </w:rPr>
        <w:t>š</w:t>
      </w:r>
      <w:r w:rsidRPr="00783CCC">
        <w:t>t</w:t>
      </w:r>
      <w:r w:rsidRPr="00783CCC">
        <w:rPr>
          <w:rFonts w:cs="Arial"/>
        </w:rPr>
        <w:t>ě</w:t>
      </w:r>
      <w:r w:rsidRPr="00783CCC">
        <w:t>n</w:t>
      </w:r>
      <w:r w:rsidRPr="00783CCC">
        <w:rPr>
          <w:rFonts w:cs="Arial"/>
        </w:rPr>
        <w:t>ý</w:t>
      </w:r>
      <w:r w:rsidRPr="00783CCC">
        <w:t>ch vod apod.),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</w:t>
      </w:r>
      <w:r w:rsidRPr="00783CCC">
        <w:t xml:space="preserve">vad </w:t>
      </w:r>
      <w:r w:rsidR="000D59CC">
        <w:t xml:space="preserve">nejpozději v termínu pro </w:t>
      </w:r>
      <w:r w:rsidRPr="00783CCC">
        <w:t>předání a převzetí Díla</w:t>
      </w:r>
      <w:r>
        <w:t>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</w:t>
      </w:r>
      <w:r w:rsidR="000D59CC">
        <w:t xml:space="preserve"> na základě Zhotovitelem zpracované nabídky Zhotovitele – výkazu výměr ze dne </w:t>
      </w:r>
      <w:r w:rsidR="000D59CC" w:rsidRPr="000D59CC">
        <w:rPr>
          <w:highlight w:val="yellow"/>
        </w:rPr>
        <w:t>……..</w:t>
      </w:r>
      <w:r w:rsidR="000D59CC">
        <w:t xml:space="preserve"> , jež tvoří přílohu č. 1 této Smlouvy</w:t>
      </w:r>
      <w:r w:rsidR="001E34C1">
        <w:t>,</w:t>
      </w:r>
      <w:r w:rsidR="000D59CC">
        <w:t xml:space="preserve"> ve výši:</w:t>
      </w:r>
      <w:r w:rsidRPr="005C5D01">
        <w:t>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lastRenderedPageBreak/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783CCC" w:rsidRDefault="005C5D01" w:rsidP="005C5D01">
      <w:pPr>
        <w:pStyle w:val="Odstavec2"/>
        <w:numPr>
          <w:ilvl w:val="0"/>
          <w:numId w:val="0"/>
        </w:numPr>
        <w:ind w:left="567"/>
      </w:pPr>
      <w:r w:rsidRPr="00783CCC">
        <w:t>uhrazena jednorázově po řádném a úplném dokončení celého Díla na základě faktury – daňového dokladu (dále jen „</w:t>
      </w:r>
      <w:r w:rsidRPr="00783CCC">
        <w:rPr>
          <w:b/>
          <w:i/>
        </w:rPr>
        <w:t>faktura</w:t>
      </w:r>
      <w:r w:rsidRPr="00783CCC">
        <w:t xml:space="preserve">“) vystavené po předání a převzetí Díla, o kterém </w:t>
      </w:r>
      <w:r w:rsidR="00E00091" w:rsidRPr="00783CCC">
        <w:t xml:space="preserve">bude sepsán Protokol o předání </w:t>
      </w:r>
      <w:r w:rsidRPr="00783CCC">
        <w:t>a převzetí.</w:t>
      </w:r>
    </w:p>
    <w:p w:rsidR="005C5D01" w:rsidRPr="00783CCC" w:rsidRDefault="005C5D01" w:rsidP="00721C8A">
      <w:pPr>
        <w:pStyle w:val="Odstavec2"/>
      </w:pPr>
      <w:r w:rsidRPr="005C5D01">
        <w:t xml:space="preserve">Smluvní strany si </w:t>
      </w:r>
      <w:r w:rsidRPr="00783CCC">
        <w:t>zádržné nesjednávají.</w:t>
      </w:r>
      <w:r w:rsidR="00721C8A" w:rsidRPr="00783CCC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DD4664" w:rsidRDefault="00E00091" w:rsidP="00DD4664">
      <w:pPr>
        <w:pStyle w:val="Odstavec2"/>
        <w:numPr>
          <w:ilvl w:val="0"/>
          <w:numId w:val="39"/>
        </w:numPr>
      </w:pPr>
      <w:r>
        <w:t xml:space="preserve">v listinné podobě: ČEPRO, a.s., FÚ, Odbor účtárny, Hněvice 62, 411 08 Štětí;     </w:t>
      </w:r>
    </w:p>
    <w:p w:rsidR="00DD4664" w:rsidRDefault="00DD4664" w:rsidP="00DD4664">
      <w:pPr>
        <w:pStyle w:val="Odstavec2"/>
        <w:numPr>
          <w:ilvl w:val="0"/>
          <w:numId w:val="39"/>
        </w:numPr>
      </w:pPr>
      <w:r>
        <w:t xml:space="preserve">v elektronické podobě: z elektronické adresy Zhotovitele: </w:t>
      </w:r>
      <w:r w:rsidRPr="00DD4664">
        <w:rPr>
          <w:highlight w:val="yellow"/>
        </w:rPr>
        <w:t>……………</w:t>
      </w:r>
    </w:p>
    <w:p w:rsidR="00E00091" w:rsidRDefault="00DD4664" w:rsidP="00DD4664">
      <w:pPr>
        <w:pStyle w:val="Odstavec2"/>
        <w:numPr>
          <w:ilvl w:val="0"/>
          <w:numId w:val="0"/>
        </w:numPr>
        <w:ind w:left="128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 e-mailovou adresu Objednatele: cepro_DF@ceproas.cz</w:t>
      </w:r>
      <w:r w:rsidR="00E00091">
        <w:t xml:space="preserve">                              </w:t>
      </w:r>
    </w:p>
    <w:p w:rsidR="00E00091" w:rsidRPr="00D433B9" w:rsidRDefault="00E00091" w:rsidP="00E00091">
      <w:pPr>
        <w:pStyle w:val="Odstavec2"/>
        <w:rPr>
          <w:rFonts w:cs="Arial"/>
        </w:rPr>
      </w:pPr>
      <w:r w:rsidRPr="00E00091">
        <w:t xml:space="preserve">Každá faktura dle této Smlouvy je splatná do </w:t>
      </w:r>
      <w:r w:rsidR="00783CCC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 xml:space="preserve">Faktura musí být jednoznačně identifikovatelná (uvedením čísla </w:t>
      </w:r>
      <w:r w:rsidR="001E34C1">
        <w:rPr>
          <w:rFonts w:cs="Arial"/>
        </w:rPr>
        <w:t>S</w:t>
      </w:r>
      <w:r w:rsidR="00D433B9" w:rsidRPr="00D433B9">
        <w:rPr>
          <w:rFonts w:cs="Arial"/>
        </w:rPr>
        <w:t xml:space="preserve">mlouvy, názvu </w:t>
      </w:r>
      <w:r w:rsidR="001E34C1">
        <w:rPr>
          <w:rFonts w:cs="Arial"/>
        </w:rPr>
        <w:t>díla</w:t>
      </w:r>
      <w:r w:rsidR="00D433B9" w:rsidRPr="00D433B9">
        <w:rPr>
          <w:rFonts w:cs="Arial"/>
        </w:rPr>
        <w:t xml:space="preserve">, čísla investiční akce, eventuálně další údaje vyžádané </w:t>
      </w:r>
      <w:r w:rsidR="001E34C1">
        <w:rPr>
          <w:rFonts w:cs="Arial"/>
        </w:rPr>
        <w:t>O</w:t>
      </w:r>
      <w:r w:rsidR="00D433B9" w:rsidRPr="00D433B9">
        <w:rPr>
          <w:rFonts w:cs="Arial"/>
        </w:rPr>
        <w:t>bjednatelem). Na faktuře musí být uvedeno číslo objednávky</w:t>
      </w:r>
      <w:r w:rsidR="00D433B9" w:rsidRPr="00D433B9">
        <w:rPr>
          <w:rFonts w:cs="Arial"/>
          <w:b/>
        </w:rPr>
        <w:t xml:space="preserve"> </w:t>
      </w:r>
      <w:r w:rsidR="00D433B9" w:rsidRPr="00D433B9">
        <w:rPr>
          <w:rFonts w:cs="Arial"/>
          <w:i/>
        </w:rPr>
        <w:t>………………(bude doplněno objednatelem před podpisem smlouvy).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783CCC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783CCC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DD4664" w:rsidRDefault="001E34C1" w:rsidP="006F5596">
      <w:pPr>
        <w:pStyle w:val="Body"/>
      </w:pPr>
      <w:r>
        <w:t>p</w:t>
      </w:r>
      <w:r w:rsidR="000D59CC">
        <w:t>rohlášení o shodě ve smyslu § 13 odst. 2 zákona č. 22/1997 Sb., o technických požadavcích na výrobky a o změněn a doplnění některých zákonů, v platném znění</w:t>
      </w:r>
    </w:p>
    <w:p w:rsidR="006F5596" w:rsidRPr="00783CCC" w:rsidRDefault="006F5596" w:rsidP="006F5596">
      <w:pPr>
        <w:pStyle w:val="Body"/>
      </w:pPr>
      <w:r w:rsidRPr="00783CCC">
        <w:t xml:space="preserve">atesty, certifikáty a osvědčení o jakosti </w:t>
      </w:r>
      <w:r w:rsidR="00DD4664">
        <w:t xml:space="preserve">(zkouškách) použitých </w:t>
      </w:r>
      <w:r w:rsidRPr="00783CCC">
        <w:t xml:space="preserve">materiálů pro realizaci </w:t>
      </w:r>
      <w:r w:rsidR="001E34C1">
        <w:t>D</w:t>
      </w:r>
      <w:r w:rsidRPr="00783CCC">
        <w:t>íla</w:t>
      </w:r>
    </w:p>
    <w:p w:rsidR="006F5596" w:rsidRPr="00783CCC" w:rsidRDefault="006F5596" w:rsidP="006F5596">
      <w:pPr>
        <w:pStyle w:val="Body"/>
      </w:pPr>
      <w:r w:rsidRPr="00783CCC">
        <w:t>stavební deník</w:t>
      </w:r>
    </w:p>
    <w:p w:rsidR="00BE2E82" w:rsidRDefault="006F5596" w:rsidP="006F5596">
      <w:pPr>
        <w:pStyle w:val="Body"/>
        <w:rPr>
          <w:rStyle w:val="Odkaznakoment"/>
          <w:sz w:val="20"/>
          <w:szCs w:val="20"/>
        </w:rPr>
      </w:pPr>
      <w:r w:rsidRPr="00783CCC">
        <w:t xml:space="preserve">doklady o ekologické likvidaci veškerých odpadů vzniklých prováděním </w:t>
      </w:r>
      <w:r w:rsidR="001E34C1">
        <w:t>D</w:t>
      </w:r>
      <w:r w:rsidRPr="00783CCC">
        <w:t>íla</w:t>
      </w:r>
      <w:r w:rsidRPr="00783CCC">
        <w:rPr>
          <w:rStyle w:val="Odkaznakoment"/>
          <w:sz w:val="20"/>
          <w:szCs w:val="20"/>
        </w:rPr>
        <w:t xml:space="preserve"> </w:t>
      </w:r>
    </w:p>
    <w:p w:rsidR="00DD4664" w:rsidRDefault="00DD4664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záruční listy</w:t>
      </w:r>
    </w:p>
    <w:p w:rsidR="00DD4664" w:rsidRDefault="00DD4664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technologické listy nátěrových hmot</w:t>
      </w:r>
    </w:p>
    <w:p w:rsidR="00783CCC" w:rsidRDefault="00783CCC" w:rsidP="00783CCC">
      <w:pPr>
        <w:pStyle w:val="Body"/>
      </w:pPr>
      <w:r>
        <w:t xml:space="preserve">fotodokumentaci provádění prací, včetně protokolů o měření </w:t>
      </w:r>
      <w:proofErr w:type="spellStart"/>
      <w:r>
        <w:t>tloušťek</w:t>
      </w:r>
      <w:proofErr w:type="spellEnd"/>
      <w:r>
        <w:t xml:space="preserve"> suchých vrstev</w:t>
      </w:r>
    </w:p>
    <w:p w:rsidR="006F5596" w:rsidRPr="00783CCC" w:rsidRDefault="006F5596" w:rsidP="000D59CC">
      <w:pPr>
        <w:pStyle w:val="Body"/>
        <w:numPr>
          <w:ilvl w:val="0"/>
          <w:numId w:val="0"/>
        </w:numPr>
        <w:ind w:left="993"/>
        <w:rPr>
          <w:highlight w:val="cyan"/>
        </w:rPr>
      </w:pP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783CCC" w:rsidP="00CD1BFE">
      <w:pPr>
        <w:pStyle w:val="Odstavec2"/>
        <w:numPr>
          <w:ilvl w:val="0"/>
          <w:numId w:val="29"/>
        </w:numPr>
      </w:pPr>
      <w:r>
        <w:t>1</w:t>
      </w:r>
      <w:r w:rsidR="00CD1BFE">
        <w:t>x v listinné podobě;</w:t>
      </w:r>
    </w:p>
    <w:p w:rsidR="00CD1BFE" w:rsidRPr="00783CCC" w:rsidRDefault="00783CCC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formátu </w:t>
      </w:r>
      <w:proofErr w:type="spellStart"/>
      <w:r w:rsidR="00CD1BFE" w:rsidRPr="00783CCC">
        <w:t>docx</w:t>
      </w:r>
      <w:proofErr w:type="spellEnd"/>
      <w:r w:rsidR="00CD1BFE" w:rsidRPr="00783CCC">
        <w:t xml:space="preserve"> / </w:t>
      </w:r>
      <w:proofErr w:type="spellStart"/>
      <w:r w:rsidR="00CD1BFE" w:rsidRPr="00783CCC">
        <w:t>xlsx</w:t>
      </w:r>
      <w:proofErr w:type="spellEnd"/>
      <w:r w:rsidR="00CD1BFE" w:rsidRPr="00783CCC">
        <w:t xml:space="preserve"> / </w:t>
      </w:r>
      <w:proofErr w:type="spellStart"/>
      <w:r w:rsidR="00CD1BFE" w:rsidRPr="00783CCC">
        <w:t>pdf</w:t>
      </w:r>
      <w:proofErr w:type="spellEnd"/>
      <w:r w:rsidR="00CD1BFE" w:rsidRPr="00783CCC">
        <w:t xml:space="preserve"> </w:t>
      </w:r>
      <w:r w:rsidR="001E34C1">
        <w:t>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DD4664" w:rsidRDefault="00CD1BFE" w:rsidP="00CD1BFE">
      <w:pPr>
        <w:pStyle w:val="Odstavec2"/>
      </w:pPr>
      <w:r w:rsidRPr="00CD1BFE">
        <w:t xml:space="preserve">Záruční doba se sjednává v délce </w:t>
      </w:r>
      <w:r w:rsidRPr="00DD4664">
        <w:t xml:space="preserve">trvání </w:t>
      </w:r>
      <w:r w:rsidR="00783CCC" w:rsidRPr="00DD4664">
        <w:t xml:space="preserve">60 </w:t>
      </w:r>
      <w:r w:rsidRPr="00DD4664">
        <w:t>měsíců.</w:t>
      </w:r>
    </w:p>
    <w:p w:rsidR="00216448" w:rsidRPr="00DD4664" w:rsidRDefault="00216448" w:rsidP="00216448">
      <w:pPr>
        <w:pStyle w:val="Odstavec2"/>
      </w:pPr>
      <w:r w:rsidRPr="00DD4664">
        <w:t xml:space="preserve">Zhotovitel je povinen </w:t>
      </w:r>
      <w:r w:rsidR="00DD4664" w:rsidRPr="00DD4664">
        <w:t xml:space="preserve">reklamované </w:t>
      </w:r>
      <w:r w:rsidRPr="00DD4664">
        <w:t xml:space="preserve">odstranit nejpozději do </w:t>
      </w:r>
      <w:r w:rsidR="00DD4664" w:rsidRPr="00DD4664">
        <w:t>10 pracovních dnů od oznámení vady Díla Objednatelem Zhotoviteli</w:t>
      </w:r>
      <w:r w:rsidRPr="00DD4664">
        <w:t>.</w:t>
      </w:r>
    </w:p>
    <w:p w:rsidR="00216448" w:rsidRPr="00DD4664" w:rsidRDefault="00216448" w:rsidP="00216448">
      <w:pPr>
        <w:pStyle w:val="Odstavec2"/>
        <w:rPr>
          <w:highlight w:val="yellow"/>
        </w:rPr>
      </w:pPr>
      <w:r w:rsidRPr="00216448">
        <w:lastRenderedPageBreak/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DD4664">
        <w:rPr>
          <w:highlight w:val="yellow"/>
        </w:rPr>
        <w:t>nahlášení vad 24 hodin denně 7 dní v týdnu / v pracovní dny v pracovní době od …… do ……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DD4664" w:rsidRDefault="00216448" w:rsidP="00216448">
      <w:pPr>
        <w:pStyle w:val="Odstavec2"/>
      </w:pPr>
      <w:r w:rsidRPr="00216448">
        <w:t xml:space="preserve">Zhotovitel </w:t>
      </w:r>
      <w:r w:rsidRPr="00DD4664">
        <w:t xml:space="preserve">prohlašuje, že má ke dni podpisu Smlouvy platně </w:t>
      </w:r>
      <w:r w:rsidRPr="00DD4664">
        <w:rPr>
          <w:iCs/>
        </w:rPr>
        <w:t>uzavřeno příslušné pojištění</w:t>
      </w:r>
    </w:p>
    <w:p w:rsidR="00216448" w:rsidRPr="00DD4664" w:rsidRDefault="00216448" w:rsidP="00216448">
      <w:pPr>
        <w:pStyle w:val="Odstavec2"/>
        <w:numPr>
          <w:ilvl w:val="0"/>
          <w:numId w:val="32"/>
        </w:numPr>
      </w:pPr>
      <w:r w:rsidRPr="00DD4664">
        <w:t xml:space="preserve">pro případ odpovědnosti za škodu způsobenou třetí osobě vzniklou v souvislosti s výkonem jeho podnikatelské činnosti s pojistným plněním ve výši min. </w:t>
      </w:r>
      <w:r w:rsidR="00EB28D0" w:rsidRPr="00DD4664">
        <w:t>500 000</w:t>
      </w:r>
      <w:r w:rsidRPr="00DD4664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DD4664" w:rsidRDefault="00280022" w:rsidP="00280022">
      <w:pPr>
        <w:pStyle w:val="Odstavec2"/>
      </w:pPr>
      <w:r w:rsidRPr="00280022">
        <w:rPr>
          <w:iCs/>
        </w:rPr>
        <w:t xml:space="preserve">Nezajistí-li Zhotovitel nepřetržité trvání pojištění v dohodnutém rozsahu </w:t>
      </w:r>
      <w:r w:rsidR="00015297">
        <w:rPr>
          <w:iCs/>
        </w:rPr>
        <w:t xml:space="preserve">dle výše uvedeného </w:t>
      </w:r>
      <w:r w:rsidRPr="00280022">
        <w:rPr>
          <w:iCs/>
        </w:rPr>
        <w:t>po dohodnutou dobu,</w:t>
      </w:r>
      <w:r w:rsidR="00015297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EB28D0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EB28D0">
        <w:t xml:space="preserve">v zákonné výši podle občanskoprávních, a to za každý i započatý den prodlení.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EB28D0">
        <w:rPr>
          <w:bCs/>
        </w:rPr>
        <w:t>0,3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DD4664">
        <w:rPr>
          <w:bCs/>
        </w:rPr>
        <w:t>5</w:t>
      </w:r>
      <w:r w:rsidR="00EB28D0">
        <w:rPr>
          <w:bCs/>
        </w:rPr>
        <w:t>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EB28D0">
        <w:t>1 000,-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EB28D0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B28D0">
        <w:t>500,-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B28D0">
        <w:t>500,-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EB28D0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lastRenderedPageBreak/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DD4664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EB28D0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DD4664">
        <w:rPr>
          <w:rFonts w:ascii="Arial" w:hAnsi="Arial" w:cs="Arial"/>
          <w:color w:val="000000"/>
          <w:sz w:val="20"/>
          <w:szCs w:val="20"/>
        </w:rPr>
        <w:t xml:space="preserve">cenová nabídka Zhotovitele, Výkaz výměr ze dne </w:t>
      </w:r>
      <w:r w:rsidR="00DD4664" w:rsidRPr="00DD4664">
        <w:rPr>
          <w:rFonts w:ascii="Arial" w:hAnsi="Arial" w:cs="Arial"/>
          <w:color w:val="000000"/>
          <w:sz w:val="20"/>
          <w:szCs w:val="20"/>
          <w:highlight w:val="yellow"/>
        </w:rPr>
        <w:t>………</w:t>
      </w:r>
    </w:p>
    <w:p w:rsidR="00BA59A8" w:rsidRPr="00EB28D0" w:rsidRDefault="00DD4664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2 </w:t>
      </w:r>
      <w:r w:rsidR="00EB28D0" w:rsidRPr="00EB28D0">
        <w:rPr>
          <w:rFonts w:ascii="Arial" w:hAnsi="Arial" w:cs="Arial"/>
          <w:color w:val="000000"/>
          <w:sz w:val="20"/>
          <w:szCs w:val="20"/>
        </w:rPr>
        <w:t>Harmonogram p</w:t>
      </w:r>
      <w:r w:rsidR="00FF1B78">
        <w:rPr>
          <w:rFonts w:ascii="Arial" w:hAnsi="Arial" w:cs="Arial"/>
          <w:color w:val="000000"/>
          <w:sz w:val="20"/>
          <w:szCs w:val="20"/>
        </w:rPr>
        <w:t>lnění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FF1B78">
        <w:t>S</w:t>
      </w:r>
      <w:r w:rsidRPr="00BA59A8">
        <w:t xml:space="preserve">mluvními stranami podepsána </w:t>
      </w:r>
      <w:r w:rsidRPr="00EB28D0">
        <w:t xml:space="preserve">ve čtyřech vyhotoveních, z nichž každá ze </w:t>
      </w:r>
      <w:r w:rsidR="00FF1B78">
        <w:t>S</w:t>
      </w:r>
      <w:r w:rsidRPr="00EB28D0">
        <w:t>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dnem jejího podpisu oběma Smluvními stranami a účinnosti </w:t>
      </w:r>
      <w:r w:rsidRPr="00EB28D0">
        <w:t xml:space="preserve">dnem jejího podpisu oběma </w:t>
      </w:r>
      <w:r w:rsidR="00FF1B78">
        <w:t>S</w:t>
      </w:r>
      <w:r w:rsidRPr="00EB28D0">
        <w:t>mluvními stranami</w:t>
      </w:r>
      <w:r w:rsidR="00EB28D0" w:rsidRPr="00EB28D0">
        <w:t>.</w:t>
      </w:r>
      <w:r w:rsidRPr="00EB28D0">
        <w:t xml:space="preserve"> </w:t>
      </w:r>
    </w:p>
    <w:p w:rsidR="00332A47" w:rsidRPr="00FC51C5" w:rsidRDefault="00332A47" w:rsidP="00332A47">
      <w:pPr>
        <w:pStyle w:val="Odstavec2"/>
      </w:pPr>
      <w:r w:rsidRPr="00FC51C5">
        <w:t xml:space="preserve">Zhotovitel se zavazuje chovat se tak, aby nevzniklo jakékoliv důvodné podezření na spáchání či páchání trestného činu, který by mohl být Zhotoviteli přičten </w:t>
      </w:r>
      <w:r>
        <w:t>podle zákona č. 418/2011 Sb., o </w:t>
      </w:r>
      <w:r w:rsidRPr="00FC51C5">
        <w:t>trestní odpovědnosti právnických osob a říze</w:t>
      </w:r>
      <w:r w:rsidRPr="004C1FCD">
        <w:t>ní proti nim, v platném znění, jakož i zahájení trestního stíhání proti Zhotoviteli podle zákona č. 141/1961 Sb., o trestním ř</w:t>
      </w:r>
      <w:r>
        <w:t>ízení soudním, v </w:t>
      </w:r>
      <w:r w:rsidRPr="00EE615C">
        <w:t>platném znění. Zhotovitel prohlašuje, že se seznámil se základními etickými zásadami společnosti (Objednatele), a zavazuje se dodržovat je na vlastní náklady a odpovědnost při plnění povinností, dluhů plynoucích z této Smlouvy. Základní et</w:t>
      </w:r>
      <w:r w:rsidRPr="000C0567">
        <w:t xml:space="preserve">ické zásady společnosti jsou uveřejněny na adrese </w:t>
      </w:r>
      <w:hyperlink r:id="rId16" w:history="1">
        <w:r w:rsidRPr="000C0567">
          <w:rPr>
            <w:rStyle w:val="Hypertextovodkaz"/>
            <w:rFonts w:cs="Arial"/>
          </w:rPr>
          <w:t>https://www.ceproas.cz/eticky-kodex</w:t>
        </w:r>
      </w:hyperlink>
      <w:r w:rsidRPr="000C0567">
        <w:rPr>
          <w:color w:val="1F497D"/>
        </w:rPr>
        <w:t>.</w:t>
      </w:r>
    </w:p>
    <w:p w:rsidR="00332A47" w:rsidRPr="00FC51C5" w:rsidRDefault="00332A47" w:rsidP="00332A47">
      <w:pPr>
        <w:pStyle w:val="Odstavec2"/>
      </w:pPr>
      <w:r w:rsidRPr="004C1FCD">
        <w:t xml:space="preserve">Zhotovitel se touto Smlouvou zavazuje a prohlašuje, že naplňuje a bude po celou dobu trvání této Smlouvy dodržovat a </w:t>
      </w:r>
      <w:r w:rsidRPr="00EE615C">
        <w:t>splňovat kritéria a standardy chování v obchodním styku specifikované a Objednatelem uveřejněné na adrese</w:t>
      </w:r>
      <w:r w:rsidRPr="000C0567">
        <w:rPr>
          <w:color w:val="1F497D"/>
        </w:rPr>
        <w:t xml:space="preserve"> </w:t>
      </w:r>
      <w:hyperlink r:id="rId17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t>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 xml:space="preserve"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</w:t>
      </w:r>
      <w:r w:rsidRPr="001265C5">
        <w:lastRenderedPageBreak/>
        <w:t>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8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713826" w:rsidRDefault="00713826" w:rsidP="00713826">
      <w:pPr>
        <w:pStyle w:val="Odstavec3"/>
      </w:pPr>
      <w:r>
        <w:t>Smluvní strany se dohodly, že na vztah stran založený touto Smlouvou se neužije ustanovení čl. 3.6, čl. 6.3 a čl. 6.7 VOP.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9"/>
      <w:footerReference w:type="default" r:id="rId20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5D8" w:rsidRDefault="002565D8">
      <w:r>
        <w:separator/>
      </w:r>
    </w:p>
  </w:endnote>
  <w:endnote w:type="continuationSeparator" w:id="0">
    <w:p w:rsidR="002565D8" w:rsidRDefault="00256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3D49B0">
    <w:pPr>
      <w:pStyle w:val="Zpat"/>
    </w:pPr>
    <w:r>
      <w:rPr>
        <w:noProof/>
        <w:sz w:val="20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32A93048" wp14:editId="1FAE0BD5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</w:r>
    <w:proofErr w:type="gramStart"/>
    <w:r>
      <w:t xml:space="preserve">strana </w:t>
    </w:r>
    <w:proofErr w:type="gramEnd"/>
    <w:r w:rsidR="00E97ADF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E97ADF">
      <w:rPr>
        <w:rStyle w:val="slostrnky"/>
      </w:rPr>
      <w:fldChar w:fldCharType="separate"/>
    </w:r>
    <w:r w:rsidR="009E4878">
      <w:rPr>
        <w:rStyle w:val="slostrnky"/>
        <w:noProof/>
      </w:rPr>
      <w:t>7</w:t>
    </w:r>
    <w:r w:rsidR="00E97ADF">
      <w:rPr>
        <w:rStyle w:val="slostrnky"/>
      </w:rPr>
      <w:fldChar w:fldCharType="end"/>
    </w:r>
    <w:proofErr w:type="gramStart"/>
    <w:r>
      <w:rPr>
        <w:rStyle w:val="slostrnky"/>
      </w:rPr>
      <w:t xml:space="preserve"> z </w:t>
    </w:r>
    <w:proofErr w:type="gramEnd"/>
    <w:r w:rsidR="00E97ADF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E97ADF">
      <w:rPr>
        <w:rStyle w:val="slostrnky"/>
      </w:rPr>
      <w:fldChar w:fldCharType="separate"/>
    </w:r>
    <w:r w:rsidR="009E4878">
      <w:rPr>
        <w:rStyle w:val="slostrnky"/>
        <w:noProof/>
      </w:rPr>
      <w:t>7</w:t>
    </w:r>
    <w:r w:rsidR="00E97ADF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5D8" w:rsidRDefault="002565D8">
      <w:r>
        <w:separator/>
      </w:r>
    </w:p>
  </w:footnote>
  <w:footnote w:type="continuationSeparator" w:id="0">
    <w:p w:rsidR="002565D8" w:rsidRDefault="00256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1B152D8B"/>
    <w:multiLevelType w:val="hybridMultilevel"/>
    <w:tmpl w:val="6B8C4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402183"/>
    <w:multiLevelType w:val="hybridMultilevel"/>
    <w:tmpl w:val="2B6AC6B4"/>
    <w:lvl w:ilvl="0" w:tplc="E84E83DC">
      <w:start w:val="724"/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6">
    <w:nsid w:val="60E15B7B"/>
    <w:multiLevelType w:val="hybridMultilevel"/>
    <w:tmpl w:val="948AE6D4"/>
    <w:lvl w:ilvl="0" w:tplc="04050001">
      <w:start w:val="1"/>
      <w:numFmt w:val="bullet"/>
      <w:lvlText w:val="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6E284822"/>
    <w:multiLevelType w:val="hybridMultilevel"/>
    <w:tmpl w:val="F17003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7"/>
  </w:num>
  <w:num w:numId="5">
    <w:abstractNumId w:val="17"/>
  </w:num>
  <w:num w:numId="6">
    <w:abstractNumId w:val="17"/>
  </w:num>
  <w:num w:numId="7">
    <w:abstractNumId w:val="9"/>
  </w:num>
  <w:num w:numId="8">
    <w:abstractNumId w:val="20"/>
  </w:num>
  <w:num w:numId="9">
    <w:abstractNumId w:val="17"/>
  </w:num>
  <w:num w:numId="10">
    <w:abstractNumId w:val="17"/>
  </w:num>
  <w:num w:numId="11">
    <w:abstractNumId w:val="17"/>
  </w:num>
  <w:num w:numId="12">
    <w:abstractNumId w:val="9"/>
  </w:num>
  <w:num w:numId="13">
    <w:abstractNumId w:val="17"/>
  </w:num>
  <w:num w:numId="14">
    <w:abstractNumId w:val="13"/>
  </w:num>
  <w:num w:numId="15">
    <w:abstractNumId w:val="13"/>
  </w:num>
  <w:num w:numId="16">
    <w:abstractNumId w:val="17"/>
  </w:num>
  <w:num w:numId="17">
    <w:abstractNumId w:val="17"/>
  </w:num>
  <w:num w:numId="18">
    <w:abstractNumId w:val="17"/>
  </w:num>
  <w:num w:numId="19">
    <w:abstractNumId w:val="9"/>
  </w:num>
  <w:num w:numId="20">
    <w:abstractNumId w:val="17"/>
  </w:num>
  <w:num w:numId="21">
    <w:abstractNumId w:val="21"/>
  </w:num>
  <w:num w:numId="22">
    <w:abstractNumId w:val="5"/>
  </w:num>
  <w:num w:numId="23">
    <w:abstractNumId w:val="6"/>
  </w:num>
  <w:num w:numId="24">
    <w:abstractNumId w:val="17"/>
  </w:num>
  <w:num w:numId="25">
    <w:abstractNumId w:val="7"/>
  </w:num>
  <w:num w:numId="26">
    <w:abstractNumId w:val="10"/>
  </w:num>
  <w:num w:numId="27">
    <w:abstractNumId w:val="1"/>
  </w:num>
  <w:num w:numId="28">
    <w:abstractNumId w:val="19"/>
  </w:num>
  <w:num w:numId="29">
    <w:abstractNumId w:val="14"/>
  </w:num>
  <w:num w:numId="30">
    <w:abstractNumId w:val="8"/>
  </w:num>
  <w:num w:numId="31">
    <w:abstractNumId w:val="22"/>
  </w:num>
  <w:num w:numId="32">
    <w:abstractNumId w:val="4"/>
  </w:num>
  <w:num w:numId="33">
    <w:abstractNumId w:val="12"/>
  </w:num>
  <w:num w:numId="34">
    <w:abstractNumId w:val="2"/>
  </w:num>
  <w:num w:numId="35">
    <w:abstractNumId w:val="11"/>
  </w:num>
  <w:num w:numId="36">
    <w:abstractNumId w:val="23"/>
  </w:num>
  <w:num w:numId="37">
    <w:abstractNumId w:val="16"/>
  </w:num>
  <w:num w:numId="38">
    <w:abstractNumId w:val="3"/>
  </w:num>
  <w:num w:numId="39">
    <w:abstractNumId w:val="18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15297"/>
    <w:rsid w:val="0007144A"/>
    <w:rsid w:val="000C04EF"/>
    <w:rsid w:val="000D19D8"/>
    <w:rsid w:val="000D59CC"/>
    <w:rsid w:val="001265C5"/>
    <w:rsid w:val="001642E5"/>
    <w:rsid w:val="00180798"/>
    <w:rsid w:val="001E34C1"/>
    <w:rsid w:val="001E406E"/>
    <w:rsid w:val="001F5D65"/>
    <w:rsid w:val="00204984"/>
    <w:rsid w:val="0021315A"/>
    <w:rsid w:val="00216448"/>
    <w:rsid w:val="00225234"/>
    <w:rsid w:val="00245CA9"/>
    <w:rsid w:val="002525FB"/>
    <w:rsid w:val="002565D8"/>
    <w:rsid w:val="0027385E"/>
    <w:rsid w:val="00280022"/>
    <w:rsid w:val="002E16FB"/>
    <w:rsid w:val="002F1B3A"/>
    <w:rsid w:val="002F40FE"/>
    <w:rsid w:val="002F6183"/>
    <w:rsid w:val="002F6EEC"/>
    <w:rsid w:val="0031086F"/>
    <w:rsid w:val="00316F94"/>
    <w:rsid w:val="0031724E"/>
    <w:rsid w:val="00331DF9"/>
    <w:rsid w:val="00332A47"/>
    <w:rsid w:val="00363594"/>
    <w:rsid w:val="003B063F"/>
    <w:rsid w:val="003C6E40"/>
    <w:rsid w:val="003D49B0"/>
    <w:rsid w:val="003E74EF"/>
    <w:rsid w:val="003F629A"/>
    <w:rsid w:val="00435D9F"/>
    <w:rsid w:val="0046033C"/>
    <w:rsid w:val="0048481F"/>
    <w:rsid w:val="00492F27"/>
    <w:rsid w:val="00494CA6"/>
    <w:rsid w:val="004F5000"/>
    <w:rsid w:val="00521FE0"/>
    <w:rsid w:val="005512B6"/>
    <w:rsid w:val="005555DE"/>
    <w:rsid w:val="00567610"/>
    <w:rsid w:val="005C5D01"/>
    <w:rsid w:val="005D1C50"/>
    <w:rsid w:val="005F5C0A"/>
    <w:rsid w:val="006317D9"/>
    <w:rsid w:val="00635D66"/>
    <w:rsid w:val="00655C3C"/>
    <w:rsid w:val="006857A4"/>
    <w:rsid w:val="006A69E6"/>
    <w:rsid w:val="006C06DE"/>
    <w:rsid w:val="006E4B73"/>
    <w:rsid w:val="006F2ABC"/>
    <w:rsid w:val="006F5596"/>
    <w:rsid w:val="0070151F"/>
    <w:rsid w:val="00713826"/>
    <w:rsid w:val="00721C8A"/>
    <w:rsid w:val="00744617"/>
    <w:rsid w:val="00783CCC"/>
    <w:rsid w:val="00790973"/>
    <w:rsid w:val="007A4C5F"/>
    <w:rsid w:val="007B0C02"/>
    <w:rsid w:val="007B1761"/>
    <w:rsid w:val="007C7956"/>
    <w:rsid w:val="007E686A"/>
    <w:rsid w:val="007F3FC6"/>
    <w:rsid w:val="00847822"/>
    <w:rsid w:val="008852C8"/>
    <w:rsid w:val="008869D0"/>
    <w:rsid w:val="008A5C94"/>
    <w:rsid w:val="008F48B5"/>
    <w:rsid w:val="00901DB0"/>
    <w:rsid w:val="00986F82"/>
    <w:rsid w:val="009A0F9B"/>
    <w:rsid w:val="009A3BD6"/>
    <w:rsid w:val="009C6A0D"/>
    <w:rsid w:val="009E4878"/>
    <w:rsid w:val="009F66D1"/>
    <w:rsid w:val="00AE3CC7"/>
    <w:rsid w:val="00AF68B0"/>
    <w:rsid w:val="00B20BE0"/>
    <w:rsid w:val="00B35620"/>
    <w:rsid w:val="00B54416"/>
    <w:rsid w:val="00B96459"/>
    <w:rsid w:val="00BA556D"/>
    <w:rsid w:val="00BA59A8"/>
    <w:rsid w:val="00BB4838"/>
    <w:rsid w:val="00BE18A9"/>
    <w:rsid w:val="00BE2E82"/>
    <w:rsid w:val="00C30D59"/>
    <w:rsid w:val="00C43689"/>
    <w:rsid w:val="00C50CB7"/>
    <w:rsid w:val="00C962BE"/>
    <w:rsid w:val="00CA0AF9"/>
    <w:rsid w:val="00CD1BFE"/>
    <w:rsid w:val="00D16993"/>
    <w:rsid w:val="00D17CE0"/>
    <w:rsid w:val="00D433B9"/>
    <w:rsid w:val="00D527AA"/>
    <w:rsid w:val="00D600AD"/>
    <w:rsid w:val="00D8050A"/>
    <w:rsid w:val="00DD4664"/>
    <w:rsid w:val="00DD57F1"/>
    <w:rsid w:val="00DD6392"/>
    <w:rsid w:val="00E00091"/>
    <w:rsid w:val="00E01C62"/>
    <w:rsid w:val="00E26075"/>
    <w:rsid w:val="00E322F9"/>
    <w:rsid w:val="00E66C0B"/>
    <w:rsid w:val="00E852B7"/>
    <w:rsid w:val="00E97ADF"/>
    <w:rsid w:val="00EA0733"/>
    <w:rsid w:val="00EB28D0"/>
    <w:rsid w:val="00F044AA"/>
    <w:rsid w:val="00F276B6"/>
    <w:rsid w:val="00F27CC1"/>
    <w:rsid w:val="00F970A9"/>
    <w:rsid w:val="00FC188C"/>
    <w:rsid w:val="00FE4D08"/>
    <w:rsid w:val="00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783CCC"/>
    <w:pPr>
      <w:numPr>
        <w:numId w:val="35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783CCC"/>
    <w:pPr>
      <w:numPr>
        <w:ilvl w:val="1"/>
        <w:numId w:val="35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783CCC"/>
    <w:pPr>
      <w:numPr>
        <w:numId w:val="35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783CCC"/>
    <w:pPr>
      <w:numPr>
        <w:ilvl w:val="1"/>
        <w:numId w:val="35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a.sevecova@ceproas.cz" TargetMode="External"/><Relationship Id="rId13" Type="http://schemas.openxmlformats.org/officeDocument/2006/relationships/hyperlink" Target="mailto:petr.bartos@ceproas.cz" TargetMode="External"/><Relationship Id="rId18" Type="http://schemas.openxmlformats.org/officeDocument/2006/relationships/hyperlink" Target="https://www.ceproas.cz/public/data/VOP-M-2013-10-14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enek.pavel@ceproas.cz" TargetMode="External"/><Relationship Id="rId17" Type="http://schemas.openxmlformats.org/officeDocument/2006/relationships/hyperlink" Target="https://www.ceproas.cz/vyberova-rizen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eticky-kodex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bartos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aroslava.prokesova@ceproas.cz" TargetMode="External"/><Relationship Id="rId10" Type="http://schemas.openxmlformats.org/officeDocument/2006/relationships/hyperlink" Target="mailto:cenek.pavel@ceproas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enek.pavel@ceproas.cz" TargetMode="External"/><Relationship Id="rId14" Type="http://schemas.openxmlformats.org/officeDocument/2006/relationships/hyperlink" Target="mailto:karel.novak@ceproas.cz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</TotalTime>
  <Pages>1</Pages>
  <Words>2570</Words>
  <Characters>15164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4</cp:revision>
  <cp:lastPrinted>2014-04-24T07:40:00Z</cp:lastPrinted>
  <dcterms:created xsi:type="dcterms:W3CDTF">2014-04-24T07:44:00Z</dcterms:created>
  <dcterms:modified xsi:type="dcterms:W3CDTF">2014-04-28T09:16:00Z</dcterms:modified>
</cp:coreProperties>
</file>